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D315C"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1684D08" w:rsidR="00CD36CF" w:rsidRDefault="003D315C"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F09A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F09AF" w:rsidRPr="00DF09AF">
            <w:t>4712</w:t>
          </w:r>
        </w:sdtContent>
      </w:sdt>
    </w:p>
    <w:p w14:paraId="1E67730F" w14:textId="7520CCC9" w:rsidR="00DF09AF" w:rsidRDefault="00DF09AF" w:rsidP="002010BF">
      <w:pPr>
        <w:pStyle w:val="References"/>
        <w:rPr>
          <w:smallCaps/>
        </w:rPr>
      </w:pPr>
      <w:r>
        <w:rPr>
          <w:smallCaps/>
        </w:rPr>
        <w:t>By Delegates Holstein, Hanshaw (Mr. Speaker), T. Howell, J. Cannon, Chiarelli, Vance</w:t>
      </w:r>
      <w:r w:rsidR="00380930">
        <w:rPr>
          <w:smallCaps/>
        </w:rPr>
        <w:t>, Parsons</w:t>
      </w:r>
      <w:r w:rsidR="0070517F">
        <w:rPr>
          <w:smallCaps/>
        </w:rPr>
        <w:t>, Heckert</w:t>
      </w:r>
      <w:r w:rsidR="003D315C">
        <w:rPr>
          <w:smallCaps/>
        </w:rPr>
        <w:t>, and Akers</w:t>
      </w:r>
    </w:p>
    <w:p w14:paraId="10375EF3" w14:textId="0BD67EA0" w:rsidR="00DF09AF" w:rsidRDefault="00CD36CF" w:rsidP="00DF09AF">
      <w:pPr>
        <w:pStyle w:val="References"/>
      </w:pPr>
      <w:r>
        <w:t>[</w:t>
      </w:r>
      <w:sdt>
        <w:sdtPr>
          <w:tag w:val="References"/>
          <w:id w:val="-1043047873"/>
          <w:placeholder>
            <w:docPart w:val="C8733448543D4E38836AA09314DE2618"/>
          </w:placeholder>
          <w:text w:multiLine="1"/>
        </w:sdtPr>
        <w:sdtEndPr/>
        <w:sdtContent>
          <w:r w:rsidR="00A476C5">
            <w:t>Originating in the Committee on the Judiciary; Reported on February</w:t>
          </w:r>
        </w:sdtContent>
      </w:sdt>
      <w:r w:rsidR="00252556">
        <w:t xml:space="preserve"> 16, 2026</w:t>
      </w:r>
      <w:r>
        <w:t>]</w:t>
      </w:r>
      <w:r w:rsidR="00252556">
        <w:t xml:space="preserve"> </w:t>
      </w:r>
    </w:p>
    <w:p w14:paraId="378B961B" w14:textId="7127F502" w:rsidR="00DF09AF" w:rsidRDefault="00DF09AF" w:rsidP="00DF09AF">
      <w:pPr>
        <w:pStyle w:val="TitleSection"/>
      </w:pPr>
      <w:r>
        <w:lastRenderedPageBreak/>
        <w:t>A BILL</w:t>
      </w:r>
      <w:r w:rsidRPr="00EA4AEB">
        <w:t xml:space="preserve"> </w:t>
      </w:r>
      <w:r>
        <w:t xml:space="preserve">to </w:t>
      </w:r>
      <w:r w:rsidRPr="00EA4AEB">
        <w:t>amend and reenact §17C-5-2 of the Code of West Virginia, 1931, as amended, relating to Baylea's Law and increasing penalties for DUI causing death</w:t>
      </w:r>
      <w:r w:rsidR="00305361">
        <w:t xml:space="preserve">; clarifying that certain persons convicted of DUI causing death are ineligible for </w:t>
      </w:r>
      <w:r w:rsidR="00F73E67" w:rsidRPr="00F73E67">
        <w:t>assignment to a center for housing young adult offenders</w:t>
      </w:r>
      <w:r w:rsidR="008C1AB6">
        <w:t xml:space="preserve"> or home incarceration</w:t>
      </w:r>
      <w:r w:rsidR="00D1397A">
        <w:t xml:space="preserve">; creating predicate requirements for </w:t>
      </w:r>
      <w:r w:rsidR="00D1397A" w:rsidRPr="00D1397A">
        <w:t xml:space="preserve">persons convicted of DUI causing death </w:t>
      </w:r>
      <w:r w:rsidR="00D1397A">
        <w:t>to be</w:t>
      </w:r>
      <w:r w:rsidR="00D1397A" w:rsidRPr="00D1397A">
        <w:t xml:space="preserve"> ineligible for assignment to a center for housing young adult offenders</w:t>
      </w:r>
      <w:r w:rsidR="00D1397A">
        <w:t>; and creating criminal penalties</w:t>
      </w:r>
      <w:r>
        <w:t>.</w:t>
      </w:r>
    </w:p>
    <w:p w14:paraId="010A6287" w14:textId="77777777" w:rsidR="00DF09AF" w:rsidRDefault="00DF09AF" w:rsidP="00DF09AF">
      <w:pPr>
        <w:pStyle w:val="EnactingClause"/>
      </w:pPr>
      <w:r>
        <w:t>Be it enacted by the Legislature of West Virginia:</w:t>
      </w:r>
    </w:p>
    <w:p w14:paraId="06728AEC" w14:textId="77777777" w:rsidR="00DF09AF" w:rsidRDefault="00DF09AF" w:rsidP="00DF09AF">
      <w:pPr>
        <w:pStyle w:val="EnactingClause"/>
        <w:sectPr w:rsidR="00DF09AF" w:rsidSect="00DF09A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4823D9" w14:textId="77777777" w:rsidR="00DF09AF" w:rsidRDefault="00DF09AF" w:rsidP="00DF09AF">
      <w:pPr>
        <w:pStyle w:val="ArticleHeading"/>
        <w:sectPr w:rsidR="00DF09AF" w:rsidSect="00DF09AF">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3194364D" w14:textId="77777777" w:rsidR="00DF09AF" w:rsidRDefault="00DF09AF" w:rsidP="00DF09AF">
      <w:pPr>
        <w:pStyle w:val="SectionHeading"/>
        <w:sectPr w:rsidR="00DF09AF" w:rsidSect="00DF09AF">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1DF3E2F2" w14:textId="77777777" w:rsidR="00DF09AF" w:rsidRPr="00B81BE4" w:rsidRDefault="00DF09AF" w:rsidP="00DF09AF">
      <w:pPr>
        <w:pStyle w:val="SectionBody"/>
      </w:pPr>
      <w:r w:rsidRPr="00B81BE4">
        <w:t>(a) Definitions. —</w:t>
      </w:r>
    </w:p>
    <w:p w14:paraId="30560F85" w14:textId="77777777" w:rsidR="00DF09AF" w:rsidRPr="00B81BE4" w:rsidRDefault="00DF09AF" w:rsidP="00DF09AF">
      <w:pPr>
        <w:pStyle w:val="SectionBody"/>
      </w:pPr>
      <w:r w:rsidRPr="00B81BE4">
        <w:t>(1) "Impaired state" means a person:</w:t>
      </w:r>
    </w:p>
    <w:p w14:paraId="709E1E3B" w14:textId="77777777" w:rsidR="00DF09AF" w:rsidRPr="00B81BE4" w:rsidRDefault="00DF09AF" w:rsidP="00DF09AF">
      <w:pPr>
        <w:pStyle w:val="SectionBody"/>
      </w:pPr>
      <w:r w:rsidRPr="00B81BE4">
        <w:t>(A) Is under the influence of alcohol;</w:t>
      </w:r>
    </w:p>
    <w:p w14:paraId="7CFAB11F" w14:textId="77777777" w:rsidR="00DF09AF" w:rsidRPr="00B81BE4" w:rsidRDefault="00DF09AF" w:rsidP="00DF09AF">
      <w:pPr>
        <w:pStyle w:val="SectionBody"/>
      </w:pPr>
      <w:r w:rsidRPr="00B81BE4">
        <w:t>(B) Is under the influence of any controlled substance;</w:t>
      </w:r>
    </w:p>
    <w:p w14:paraId="3869DD7C" w14:textId="77777777" w:rsidR="00DF09AF" w:rsidRPr="00B81BE4" w:rsidRDefault="00DF09AF" w:rsidP="00DF09AF">
      <w:pPr>
        <w:pStyle w:val="SectionBody"/>
      </w:pPr>
      <w:r w:rsidRPr="00B81BE4">
        <w:t>(C) Is under the influence of any other drug or inhalant substance;</w:t>
      </w:r>
    </w:p>
    <w:p w14:paraId="5062B530" w14:textId="77777777" w:rsidR="00DF09AF" w:rsidRPr="00B81BE4" w:rsidRDefault="00DF09AF" w:rsidP="00DF09AF">
      <w:pPr>
        <w:pStyle w:val="SectionBody"/>
      </w:pPr>
      <w:r w:rsidRPr="00B81BE4">
        <w:t>(D) Is under the combined influence of alcohol and any controlled substance or any other drug; or</w:t>
      </w:r>
    </w:p>
    <w:p w14:paraId="75CDD5CA" w14:textId="77777777" w:rsidR="00DF09AF" w:rsidRPr="00B81BE4" w:rsidRDefault="00DF09AF" w:rsidP="00DF09AF">
      <w:pPr>
        <w:pStyle w:val="SectionBody"/>
      </w:pPr>
      <w:r w:rsidRPr="00B81BE4">
        <w:t>(E) Has an alcohol concentration in his or her blood of eight hundredths of one percent or more, by weight.</w:t>
      </w:r>
    </w:p>
    <w:p w14:paraId="748FA10A" w14:textId="77777777" w:rsidR="00DF09AF" w:rsidRPr="00B81BE4" w:rsidRDefault="00DF09AF" w:rsidP="00DF09AF">
      <w:pPr>
        <w:pStyle w:val="SectionBody"/>
      </w:pPr>
      <w:r w:rsidRPr="00B81BE4">
        <w:t>(2) "Bodily injury" means injury that causes substantial physical pain, illness, or any impairment of physical condition.</w:t>
      </w:r>
    </w:p>
    <w:p w14:paraId="4521E3CF" w14:textId="77777777" w:rsidR="00DF09AF" w:rsidRPr="00B81BE4" w:rsidRDefault="00DF09AF" w:rsidP="00DF09AF">
      <w:pPr>
        <w:pStyle w:val="SectionBody"/>
      </w:pPr>
      <w:r w:rsidRPr="00B81BE4">
        <w:t>(3) "Controlled substance" has the meaning provided in §60A-1-101 of this code.</w:t>
      </w:r>
    </w:p>
    <w:p w14:paraId="402D5AAF" w14:textId="77777777" w:rsidR="00DF09AF" w:rsidRPr="00B81BE4" w:rsidRDefault="00DF09AF" w:rsidP="00DF09AF">
      <w:pPr>
        <w:pStyle w:val="SectionBody"/>
      </w:pPr>
      <w:r w:rsidRPr="00B81BE4">
        <w:t>(4) "Serious bodily injury" means bodily injury that creates a substantial risk of death, that causes serious or prolonged disfigurement, prolonged impairment of health, or prolonged loss or impairment of the function of any bodily organ.</w:t>
      </w:r>
    </w:p>
    <w:p w14:paraId="26FCC74A" w14:textId="77777777" w:rsidR="00DF09AF" w:rsidRPr="00B81BE4" w:rsidRDefault="00DF09AF" w:rsidP="00DF09AF">
      <w:pPr>
        <w:pStyle w:val="SectionBody"/>
      </w:pPr>
      <w:r w:rsidRPr="00B81BE4">
        <w:t>(5) "Test and lock program" means the Motor Vehicle Test and Lock Program, established in §17C-5A-3a and administered by the Division of Motor Vehicles.</w:t>
      </w:r>
    </w:p>
    <w:p w14:paraId="4A7621F2" w14:textId="77777777" w:rsidR="00DF09AF" w:rsidRPr="00834BF2" w:rsidRDefault="00DF09AF" w:rsidP="00DF09AF">
      <w:pPr>
        <w:pStyle w:val="SectionBody"/>
        <w:rPr>
          <w:u w:val="single"/>
        </w:rPr>
      </w:pPr>
      <w:r w:rsidRPr="00B81BE4">
        <w:lastRenderedPageBreak/>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w:t>
      </w:r>
      <w:r w:rsidRPr="00EA4AEB">
        <w:rPr>
          <w:strike/>
        </w:rPr>
        <w:t>three</w:t>
      </w:r>
      <w:r w:rsidRPr="00B81BE4">
        <w:t xml:space="preserve"> </w:t>
      </w:r>
      <w:r w:rsidRPr="00EA4AEB">
        <w:rPr>
          <w:u w:val="single"/>
        </w:rPr>
        <w:t>five</w:t>
      </w:r>
      <w:r>
        <w:t xml:space="preserve"> </w:t>
      </w:r>
      <w:r w:rsidRPr="00B81BE4">
        <w:t xml:space="preserve">nor more than </w:t>
      </w:r>
      <w:r w:rsidRPr="00EA4AEB">
        <w:rPr>
          <w:strike/>
        </w:rPr>
        <w:t>15</w:t>
      </w:r>
      <w:r w:rsidRPr="00B81BE4">
        <w:t xml:space="preserve"> </w:t>
      </w:r>
      <w:r w:rsidRPr="00EA4AEB">
        <w:rPr>
          <w:u w:val="single"/>
        </w:rPr>
        <w:t>30</w:t>
      </w:r>
      <w:r>
        <w:t xml:space="preserve"> </w:t>
      </w:r>
      <w:r w:rsidRPr="00B81BE4">
        <w:t xml:space="preserve">years and shall be fined not less than </w:t>
      </w:r>
      <w:r w:rsidRPr="00EA4AEB">
        <w:rPr>
          <w:strike/>
        </w:rPr>
        <w:t>$1,000</w:t>
      </w:r>
      <w:r w:rsidRPr="00B81BE4">
        <w:t xml:space="preserve"> </w:t>
      </w:r>
      <w:r w:rsidRPr="00EA4AEB">
        <w:rPr>
          <w:u w:val="single"/>
        </w:rPr>
        <w:t>$2,000</w:t>
      </w:r>
      <w:r>
        <w:t xml:space="preserve"> </w:t>
      </w:r>
      <w:r w:rsidRPr="00B81BE4">
        <w:t xml:space="preserve">nor more than </w:t>
      </w:r>
      <w:r w:rsidRPr="00EA4AEB">
        <w:rPr>
          <w:strike/>
        </w:rPr>
        <w:t>$3,000</w:t>
      </w:r>
      <w:r>
        <w:t xml:space="preserve"> </w:t>
      </w:r>
      <w:r w:rsidRPr="00EA4AEB">
        <w:rPr>
          <w:u w:val="single"/>
        </w:rPr>
        <w:t>$6,000</w:t>
      </w:r>
      <w:r w:rsidRPr="00B81BE4">
        <w:t xml:space="preserve">,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B81BE4">
        <w:rPr>
          <w:i/>
          <w:iCs/>
        </w:rPr>
        <w:t>Provided</w:t>
      </w:r>
      <w:r w:rsidRPr="00B81BE4">
        <w:t xml:space="preserve">, That any death charged under this subsection must occur within one year of the offense: </w:t>
      </w:r>
      <w:r w:rsidRPr="00B81BE4">
        <w:rPr>
          <w:i/>
          <w:iCs/>
        </w:rPr>
        <w:t>Provided, however</w:t>
      </w:r>
      <w:r w:rsidRPr="00B81BE4">
        <w:t xml:space="preserve">, That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r>
        <w:t xml:space="preserve"> </w:t>
      </w:r>
      <w:r>
        <w:rPr>
          <w:u w:val="single"/>
        </w:rPr>
        <w:t xml:space="preserve">The changes made to this section during the 2026 regular legislative session may be known as Baylea's Law. </w:t>
      </w:r>
    </w:p>
    <w:p w14:paraId="3101265E" w14:textId="77777777" w:rsidR="00DF09AF" w:rsidRPr="00B81BE4" w:rsidRDefault="00DF09AF" w:rsidP="00DF09AF">
      <w:pPr>
        <w:pStyle w:val="SectionBody"/>
      </w:pPr>
      <w:r w:rsidRPr="00B81BE4">
        <w:t xml:space="preserve">(c)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B81BE4">
        <w:rPr>
          <w:i/>
          <w:iCs/>
        </w:rPr>
        <w:t>Provided</w:t>
      </w:r>
      <w:r w:rsidRPr="00B81BE4">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1429BBBE" w14:textId="77777777" w:rsidR="00DF09AF" w:rsidRPr="00B81BE4" w:rsidRDefault="00DF09AF" w:rsidP="00DF09AF">
      <w:pPr>
        <w:pStyle w:val="SectionBody"/>
      </w:pPr>
      <w:r w:rsidRPr="00B81BE4">
        <w:lastRenderedPageBreak/>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 or for a period of time conditioned on participation in the test and lock program in accordance with §17C-5A-3a of this code: </w:t>
      </w:r>
      <w:r w:rsidRPr="00B81BE4">
        <w:rPr>
          <w:i/>
          <w:iCs/>
        </w:rPr>
        <w:t>Provided</w:t>
      </w:r>
      <w:r w:rsidRPr="00B81BE4">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20142877" w14:textId="77777777" w:rsidR="00DF09AF" w:rsidRPr="00B81BE4" w:rsidRDefault="00DF09AF" w:rsidP="00DF09AF">
      <w:pPr>
        <w:pStyle w:val="SectionBody"/>
      </w:pPr>
      <w:r w:rsidRPr="00B81BE4">
        <w:t xml:space="preserve">(e)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B81BE4">
        <w:rPr>
          <w:i/>
          <w:iCs/>
        </w:rPr>
        <w:t>Provided</w:t>
      </w:r>
      <w:r w:rsidRPr="00B81BE4">
        <w:t>, That a person sentenced pursuant to this subsection shall receive credit for any period of actual confinement he or she served upon arrest for the subject offense.</w:t>
      </w:r>
    </w:p>
    <w:p w14:paraId="406118CC" w14:textId="77777777" w:rsidR="00DF09AF" w:rsidRPr="00B81BE4" w:rsidRDefault="00DF09AF" w:rsidP="00DF09AF">
      <w:pPr>
        <w:pStyle w:val="SectionBody"/>
      </w:pPr>
      <w:r w:rsidRPr="00B81BE4">
        <w:t xml:space="preserve">(f) Any person who drives a vehicle on any public highway or private road in this state while he or she has an alcohol concentration in his or her blood of fifteen hundredths of one </w:t>
      </w:r>
      <w:r w:rsidRPr="00B81BE4">
        <w:lastRenderedPageBreak/>
        <w:t>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68013375" w14:textId="77777777" w:rsidR="00DF09AF" w:rsidRPr="00B81BE4" w:rsidRDefault="00DF09AF" w:rsidP="00DF09AF">
      <w:pPr>
        <w:pStyle w:val="SectionBody"/>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111FF82F" w14:textId="77777777" w:rsidR="00DF09AF" w:rsidRPr="00B81BE4" w:rsidRDefault="00DF09AF" w:rsidP="00DF09AF">
      <w:pPr>
        <w:pStyle w:val="SectionBody"/>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1280CD0A" w14:textId="77777777" w:rsidR="00DF09AF" w:rsidRPr="00B81BE4" w:rsidRDefault="00DF09AF" w:rsidP="00DF09AF">
      <w:pPr>
        <w:pStyle w:val="SectionBody"/>
      </w:pPr>
      <w:r w:rsidRPr="00B81BE4">
        <w:t xml:space="preserve">(i) Any person who knowingly permits his or her vehicle to be driven on any public highway or private road in this state by any other person who is a habitual user of narcotic drugs or amphetamines, or any derivative thereof, is guilty of a misdemeanor and, upon conviction thereof, </w:t>
      </w:r>
      <w:r w:rsidRPr="00B81BE4">
        <w:lastRenderedPageBreak/>
        <w:t>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7246A151" w14:textId="77777777" w:rsidR="00DF09AF" w:rsidRPr="00B81BE4" w:rsidRDefault="00DF09AF" w:rsidP="00DF09AF">
      <w:pPr>
        <w:pStyle w:val="SectionBody"/>
      </w:pPr>
      <w:r w:rsidRPr="00B81BE4">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1AA79278" w14:textId="77777777" w:rsidR="00DF09AF" w:rsidRPr="00B81BE4" w:rsidRDefault="00DF09AF" w:rsidP="00DF09AF">
      <w:pPr>
        <w:pStyle w:val="SectionBody"/>
      </w:pPr>
      <w:r w:rsidRPr="00B81BE4">
        <w:t xml:space="preserve">(2) (A) Notwithstanding subdivision (1) of this subsection, a person shall have his or her license to operate a motor vehicle suspended or revoked for a minimum period of one year or for </w:t>
      </w:r>
      <w:r w:rsidRPr="00B81BE4">
        <w:lastRenderedPageBreak/>
        <w:t>a period of time conditioned on participation in the test and lock program in accordance with §17C-5A-3a of this code, if the person:</w:t>
      </w:r>
    </w:p>
    <w:p w14:paraId="29AACAC1" w14:textId="77777777" w:rsidR="00DF09AF" w:rsidRPr="00B81BE4" w:rsidRDefault="00DF09AF" w:rsidP="00DF09AF">
      <w:pPr>
        <w:pStyle w:val="SectionBody"/>
      </w:pPr>
      <w:r w:rsidRPr="00B81BE4">
        <w:t>(i) Has previously been convicted under this subsection and is subsequently convicted of an offense under another subsection of this section; or</w:t>
      </w:r>
    </w:p>
    <w:p w14:paraId="18311AB1" w14:textId="77777777" w:rsidR="00DF09AF" w:rsidRPr="00B81BE4" w:rsidRDefault="00DF09AF" w:rsidP="00DF09AF">
      <w:pPr>
        <w:pStyle w:val="SectionBody"/>
      </w:pPr>
      <w:r w:rsidRPr="00B81BE4">
        <w:t>(ii) Is convicted under this subsection and has previously been convicted of an offense under another subsection of this section.</w:t>
      </w:r>
    </w:p>
    <w:p w14:paraId="2ED9C434" w14:textId="77777777" w:rsidR="00DF09AF" w:rsidRPr="00B81BE4" w:rsidRDefault="00DF09AF" w:rsidP="00DF09AF">
      <w:pPr>
        <w:pStyle w:val="SectionBody"/>
      </w:pPr>
      <w:r w:rsidRPr="00B81BE4">
        <w:t>(B) Nothing in this subdivision permits a shorter period of license revocation, license suspension, or participation in the test and lock program than is mandatory for the specific offense for which the person is convicted.</w:t>
      </w:r>
    </w:p>
    <w:p w14:paraId="7348D8CD" w14:textId="77777777" w:rsidR="00DF09AF" w:rsidRPr="00B81BE4" w:rsidRDefault="00DF09AF" w:rsidP="00DF09AF">
      <w:pPr>
        <w:pStyle w:val="SectionBody"/>
      </w:pPr>
      <w:r w:rsidRPr="00B81BE4">
        <w:t>(3) A person arrested and charged with an offense under the provisions of this subsection or subsection (b), (c), (d), (e), (f), (g), (h), or (i) of this section may not also be charged with an offense under this subsection arising out of the same transaction or occurrence.</w:t>
      </w:r>
    </w:p>
    <w:p w14:paraId="4CB22F7A" w14:textId="77777777" w:rsidR="00DF09AF" w:rsidRPr="00B81BE4" w:rsidRDefault="00DF09AF" w:rsidP="00DF09AF">
      <w:pPr>
        <w:pStyle w:val="SectionBody"/>
      </w:pPr>
      <w:r w:rsidRPr="00B81BE4">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B81BE4">
        <w:rPr>
          <w:i/>
          <w:iCs/>
        </w:rPr>
        <w:t>Provided</w:t>
      </w:r>
      <w:r w:rsidRPr="00B81BE4">
        <w:t xml:space="preserve">, That such jail term shall include actual confinement of not less than 48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6AD430A9" w14:textId="77777777" w:rsidR="00DF09AF" w:rsidRPr="00B81BE4" w:rsidRDefault="00DF09AF" w:rsidP="00DF09AF">
      <w:pPr>
        <w:pStyle w:val="SectionBody"/>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w:t>
      </w:r>
      <w:r w:rsidRPr="00B81BE4">
        <w:lastRenderedPageBreak/>
        <w:t xml:space="preserve">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B81BE4">
        <w:rPr>
          <w:i/>
          <w:iCs/>
        </w:rPr>
        <w:t>Provided</w:t>
      </w:r>
      <w:r w:rsidRPr="00B81BE4">
        <w:t xml:space="preserve">, That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B81BE4">
        <w:rPr>
          <w:i/>
          <w:iCs/>
        </w:rPr>
        <w:t>Provided, however</w:t>
      </w:r>
      <w:r w:rsidRPr="00B81BE4">
        <w:t>, That this section does not apply to a second conviction that is subject to a period of license revocation under subsection (j) of this section.</w:t>
      </w:r>
    </w:p>
    <w:p w14:paraId="695BBF53" w14:textId="77777777" w:rsidR="00DF09AF" w:rsidRPr="00B81BE4" w:rsidRDefault="00DF09AF" w:rsidP="00DF09AF">
      <w:pPr>
        <w:pStyle w:val="SectionBody"/>
      </w:pPr>
      <w:r w:rsidRPr="00B81BE4">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 </w:t>
      </w:r>
      <w:r w:rsidRPr="00B81BE4">
        <w:rPr>
          <w:i/>
          <w:iCs/>
        </w:rPr>
        <w:t>Provided</w:t>
      </w:r>
      <w:r w:rsidRPr="00B81BE4">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B81BE4">
        <w:rPr>
          <w:i/>
          <w:iCs/>
        </w:rPr>
        <w:t>Provided, however</w:t>
      </w:r>
      <w:r w:rsidRPr="00B81BE4">
        <w:t>, That this section does not apply to a third or subsequent conviction that is subject to a period of license revocation under subsection (j) of this section.</w:t>
      </w:r>
    </w:p>
    <w:p w14:paraId="7FC7BDC6" w14:textId="77777777" w:rsidR="00DF09AF" w:rsidRPr="00B81BE4" w:rsidRDefault="00DF09AF" w:rsidP="00DF09AF">
      <w:pPr>
        <w:pStyle w:val="SectionBody"/>
      </w:pPr>
      <w:r w:rsidRPr="00B81BE4">
        <w:t>(n) For purposes of subsections (l) and (m) of this section relating to second, third, and subsequent offenses, the following events shall be regarded as offenses and convictions under this section:</w:t>
      </w:r>
    </w:p>
    <w:p w14:paraId="2CC840FA" w14:textId="77777777" w:rsidR="00DF09AF" w:rsidRPr="00B81BE4" w:rsidRDefault="00DF09AF" w:rsidP="00DF09AF">
      <w:pPr>
        <w:pStyle w:val="SectionBody"/>
      </w:pPr>
      <w:r w:rsidRPr="00B81BE4">
        <w:t xml:space="preserve">(1) Any conviction under the provisions of subsection (b), (c), (d), (e), (f), (g), (h), or (i) of </w:t>
      </w:r>
      <w:r w:rsidRPr="00B81BE4">
        <w:lastRenderedPageBreak/>
        <w:t>this section, or under a prior enactment of this section, for an offense which occurred within the 10-year period immediately preceding the date of arrest in the current proceeding;</w:t>
      </w:r>
    </w:p>
    <w:p w14:paraId="19718DF7" w14:textId="77777777" w:rsidR="00DF09AF" w:rsidRPr="00B81BE4" w:rsidRDefault="00DF09AF" w:rsidP="00DF09AF">
      <w:pPr>
        <w:pStyle w:val="SectionBody"/>
      </w:pPr>
      <w:r w:rsidRPr="00B81BE4">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345FF9B9" w14:textId="77777777" w:rsidR="00DF09AF" w:rsidRPr="00B81BE4" w:rsidRDefault="00DF09AF" w:rsidP="00DF09AF">
      <w:pPr>
        <w:pStyle w:val="SectionBody"/>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60FC0280" w14:textId="77777777" w:rsidR="00DF09AF" w:rsidRPr="00B81BE4" w:rsidRDefault="00DF09AF" w:rsidP="00DF09AF">
      <w:pPr>
        <w:pStyle w:val="SectionBody"/>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3EF8CF9A" w14:textId="77777777" w:rsidR="00DF09AF" w:rsidRPr="00B81BE4" w:rsidRDefault="00DF09AF" w:rsidP="00DF09AF">
      <w:pPr>
        <w:pStyle w:val="SectionBody"/>
      </w:pPr>
      <w:r w:rsidRPr="00B81BE4">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6A411E62" w14:textId="5F26EF04" w:rsidR="00DF09AF" w:rsidRDefault="00DF09AF" w:rsidP="00DF09AF">
      <w:pPr>
        <w:pStyle w:val="SectionBody"/>
      </w:pPr>
      <w:r w:rsidRPr="00B81BE4">
        <w:t>(q)</w:t>
      </w:r>
      <w:r w:rsidR="00A65364" w:rsidRPr="00A65364">
        <w:rPr>
          <w:u w:val="single"/>
        </w:rPr>
        <w:t>(1)</w:t>
      </w:r>
      <w:r w:rsidR="00A65364">
        <w:t xml:space="preserve"> </w:t>
      </w:r>
      <w:r w:rsidRPr="00B81BE4">
        <w:t xml:space="preserve">The sentences provided in this section upon conviction for a violation of this article are mandatory and are not subject to suspension or probation: </w:t>
      </w:r>
      <w:r w:rsidRPr="00B81BE4">
        <w:rPr>
          <w:i/>
          <w:iCs/>
        </w:rPr>
        <w:t>Provided</w:t>
      </w:r>
      <w:r w:rsidRPr="00B81BE4">
        <w:t xml:space="preserve">, That the court may apply the provisions of §62-11A-1 </w:t>
      </w:r>
      <w:r w:rsidRPr="00B81BE4">
        <w:rPr>
          <w:i/>
          <w:iCs/>
        </w:rPr>
        <w:t>et seq</w:t>
      </w:r>
      <w:r w:rsidRPr="00B81BE4">
        <w:t xml:space="preserve">. of this code to a person sentenced or committed to a term of </w:t>
      </w:r>
      <w:r w:rsidRPr="00B81BE4">
        <w:lastRenderedPageBreak/>
        <w:t xml:space="preserve">one year or less for a first offense under this section: </w:t>
      </w:r>
      <w:r w:rsidRPr="00B81BE4">
        <w:rPr>
          <w:i/>
          <w:iCs/>
        </w:rPr>
        <w:t>Provided, however</w:t>
      </w:r>
      <w:r w:rsidRPr="00B81BE4">
        <w:t xml:space="preserve">, That the court may impose a term of conditional probation pursuant to §17C-5-2b of this code to persons adjudicated thereunder. An order for home detention by the court pursuant to the provisions of §62-11B-1 </w:t>
      </w:r>
      <w:r w:rsidRPr="00B81BE4">
        <w:rPr>
          <w:i/>
          <w:iCs/>
        </w:rPr>
        <w:t>et se</w:t>
      </w:r>
      <w:r w:rsidRPr="00B81BE4">
        <w:t xml:space="preserve">q. of this code may be used as an alternative sentence to any period of incarceration required by this section for a first or subsequent offense: </w:t>
      </w:r>
      <w:r w:rsidRPr="00B81BE4">
        <w:rPr>
          <w:i/>
          <w:iCs/>
        </w:rPr>
        <w:t>Provided further</w:t>
      </w:r>
      <w:r w:rsidRPr="00B81BE4">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B81BE4">
        <w:rPr>
          <w:i/>
          <w:iCs/>
        </w:rPr>
        <w:t>And provided further</w:t>
      </w:r>
      <w:r w:rsidRPr="00B81BE4">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5CD3F260" w14:textId="000B9ACE" w:rsidR="002712F2" w:rsidRDefault="00A65364" w:rsidP="00DF09AF">
      <w:pPr>
        <w:pStyle w:val="SectionBody"/>
        <w:rPr>
          <w:u w:val="single"/>
        </w:rPr>
      </w:pPr>
      <w:r w:rsidRPr="00E53F05">
        <w:rPr>
          <w:u w:val="single"/>
        </w:rPr>
        <w:t>(2) Notwithstanding the provisions of §25-4-6 of this code, the sentence provided in this section upon conviction for a violation of subsection (b) of this section is mandatory and, in addition to the restrictions set forth in subdivision (1) of this subsection, the person so convicted is not subject to assignment to a center for housing young adult offenders</w:t>
      </w:r>
      <w:r w:rsidR="009C2915">
        <w:rPr>
          <w:u w:val="single"/>
        </w:rPr>
        <w:t xml:space="preserve"> or</w:t>
      </w:r>
      <w:r w:rsidR="009C2915" w:rsidRPr="009C2915">
        <w:rPr>
          <w:u w:val="single"/>
        </w:rPr>
        <w:t xml:space="preserve"> </w:t>
      </w:r>
      <w:r w:rsidR="00813F6D">
        <w:rPr>
          <w:u w:val="single"/>
        </w:rPr>
        <w:t xml:space="preserve">an </w:t>
      </w:r>
      <w:r w:rsidR="009C2915" w:rsidRPr="009C2915">
        <w:rPr>
          <w:u w:val="single"/>
        </w:rPr>
        <w:t>order for home detention by the court pursuant to the provisions of §62-11B-1 et seq. of this code</w:t>
      </w:r>
      <w:r w:rsidRPr="00E53F05">
        <w:rPr>
          <w:u w:val="single"/>
        </w:rPr>
        <w:t xml:space="preserve">: </w:t>
      </w:r>
      <w:r w:rsidRPr="00AA6EB4">
        <w:rPr>
          <w:i/>
          <w:iCs/>
          <w:u w:val="single"/>
        </w:rPr>
        <w:t>Provided</w:t>
      </w:r>
      <w:r w:rsidRPr="00E53F05">
        <w:rPr>
          <w:u w:val="single"/>
        </w:rPr>
        <w:t xml:space="preserve">, That this subdivision shall apply only if the court makes a finding that the convicted person acted with deliberate disregard for the safety of others </w:t>
      </w:r>
      <w:r w:rsidR="00053B68" w:rsidRPr="00E53F05">
        <w:rPr>
          <w:u w:val="single"/>
        </w:rPr>
        <w:t>as that term is defined in §17C-5-1(d) of this code</w:t>
      </w:r>
      <w:r w:rsidRPr="00E53F05">
        <w:rPr>
          <w:u w:val="single"/>
        </w:rPr>
        <w:t xml:space="preserve"> </w:t>
      </w:r>
      <w:r w:rsidR="00A61012" w:rsidRPr="00E53F05">
        <w:rPr>
          <w:u w:val="single"/>
        </w:rPr>
        <w:t xml:space="preserve">and that fact is clearly stated and included in the indictment or presentment by which the person was charged and was either: </w:t>
      </w:r>
    </w:p>
    <w:p w14:paraId="77CA412D" w14:textId="77777777" w:rsidR="002712F2" w:rsidRDefault="00A61012" w:rsidP="00DF09AF">
      <w:pPr>
        <w:pStyle w:val="SectionBody"/>
        <w:rPr>
          <w:u w:val="single"/>
        </w:rPr>
      </w:pPr>
      <w:r w:rsidRPr="00E53F05">
        <w:rPr>
          <w:u w:val="single"/>
        </w:rPr>
        <w:t>(</w:t>
      </w:r>
      <w:r w:rsidR="00E53F05" w:rsidRPr="00E53F05">
        <w:rPr>
          <w:u w:val="single"/>
        </w:rPr>
        <w:t>A</w:t>
      </w:r>
      <w:r w:rsidRPr="00E53F05">
        <w:rPr>
          <w:u w:val="single"/>
        </w:rPr>
        <w:t xml:space="preserve">) Found guilty by the court at the time of trial upon a plea of guilty or nolo contendere; </w:t>
      </w:r>
    </w:p>
    <w:p w14:paraId="41F8CB7B" w14:textId="4216C0CB" w:rsidR="002712F2" w:rsidRDefault="00A61012" w:rsidP="00DF09AF">
      <w:pPr>
        <w:pStyle w:val="SectionBody"/>
        <w:rPr>
          <w:u w:val="single"/>
        </w:rPr>
      </w:pPr>
      <w:r w:rsidRPr="00E53F05">
        <w:rPr>
          <w:u w:val="single"/>
        </w:rPr>
        <w:t>(</w:t>
      </w:r>
      <w:r w:rsidR="00E53F05" w:rsidRPr="00E53F05">
        <w:rPr>
          <w:u w:val="single"/>
        </w:rPr>
        <w:t>B</w:t>
      </w:r>
      <w:r w:rsidRPr="00E53F05">
        <w:rPr>
          <w:u w:val="single"/>
        </w:rPr>
        <w:t xml:space="preserve">) </w:t>
      </w:r>
      <w:r w:rsidR="002712F2">
        <w:rPr>
          <w:u w:val="single"/>
        </w:rPr>
        <w:t>F</w:t>
      </w:r>
      <w:r w:rsidRPr="00E53F05">
        <w:rPr>
          <w:u w:val="single"/>
        </w:rPr>
        <w:t xml:space="preserve">ound guilty by the jury upon submitting to the jury a special interrogatory for such purpose if the matter was tried before a jury; or </w:t>
      </w:r>
    </w:p>
    <w:p w14:paraId="302A663A" w14:textId="6BDA3662" w:rsidR="00A65364" w:rsidRPr="00E53F05" w:rsidRDefault="00A61012" w:rsidP="00DF09AF">
      <w:pPr>
        <w:pStyle w:val="SectionBody"/>
        <w:rPr>
          <w:u w:val="single"/>
        </w:rPr>
      </w:pPr>
      <w:r w:rsidRPr="00E53F05">
        <w:rPr>
          <w:u w:val="single"/>
        </w:rPr>
        <w:t>(</w:t>
      </w:r>
      <w:r w:rsidR="00E53F05" w:rsidRPr="00E53F05">
        <w:rPr>
          <w:u w:val="single"/>
        </w:rPr>
        <w:t>C</w:t>
      </w:r>
      <w:r w:rsidRPr="00E53F05">
        <w:rPr>
          <w:u w:val="single"/>
        </w:rPr>
        <w:t xml:space="preserve">) </w:t>
      </w:r>
      <w:r w:rsidR="002712F2">
        <w:rPr>
          <w:u w:val="single"/>
        </w:rPr>
        <w:t>F</w:t>
      </w:r>
      <w:r w:rsidRPr="00E53F05">
        <w:rPr>
          <w:u w:val="single"/>
        </w:rPr>
        <w:t>ound guilty by the court if the matter was tried by the court without a jury.</w:t>
      </w:r>
    </w:p>
    <w:p w14:paraId="5F3794D4" w14:textId="77777777" w:rsidR="00DF09AF" w:rsidRPr="00B81BE4" w:rsidRDefault="00DF09AF" w:rsidP="00DF09AF">
      <w:pPr>
        <w:pStyle w:val="SectionBody"/>
      </w:pPr>
      <w:r w:rsidRPr="00B81BE4">
        <w:t xml:space="preserve"> (r) A person whose license to operate a motor vehicle has been revoked or suspended </w:t>
      </w:r>
      <w:r w:rsidRPr="00B81BE4">
        <w:lastRenderedPageBreak/>
        <w:t xml:space="preserve">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72557330" w14:textId="77777777" w:rsidR="00DF09AF" w:rsidRPr="00B81BE4" w:rsidRDefault="00DF09AF" w:rsidP="00DF09AF">
      <w:pPr>
        <w:pStyle w:val="SectionBody"/>
      </w:pPr>
      <w:r w:rsidRPr="00B81BE4">
        <w:t xml:space="preserve">(s) For any offense for which an alternative revocation period is permitted conditioned upon participation in the test and lock program, an alternative sentence may not be imposed without the consent of the driver. </w:t>
      </w:r>
    </w:p>
    <w:p w14:paraId="5330E109" w14:textId="77777777" w:rsidR="00DF09AF" w:rsidRPr="00B81BE4" w:rsidRDefault="00DF09AF" w:rsidP="00DF09AF">
      <w:pPr>
        <w:pStyle w:val="SectionBody"/>
      </w:pPr>
      <w:r w:rsidRPr="00B81BE4">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153605FE" w14:textId="77777777" w:rsidR="00DF09AF" w:rsidRPr="00B81BE4" w:rsidRDefault="00DF09AF" w:rsidP="00DF09AF">
      <w:pPr>
        <w:pStyle w:val="SectionBody"/>
      </w:pPr>
      <w:r w:rsidRPr="00B81BE4">
        <w:t>(u) The amendments made to this section during the 2020 regular session of the Legislature shall become effective on July 1, 2020.</w:t>
      </w:r>
    </w:p>
    <w:p w14:paraId="54908E14" w14:textId="77777777" w:rsidR="00DF09AF" w:rsidRDefault="00DF09AF" w:rsidP="00DF09AF">
      <w:pPr>
        <w:pStyle w:val="SectionBody"/>
        <w:sectPr w:rsidR="00DF09AF" w:rsidSect="00DF09AF">
          <w:type w:val="continuous"/>
          <w:pgSz w:w="12240" w:h="15840" w:code="1"/>
          <w:pgMar w:top="1440" w:right="1440" w:bottom="1440" w:left="1440" w:header="720" w:footer="720" w:gutter="0"/>
          <w:lnNumType w:countBy="1" w:restart="newSection"/>
          <w:cols w:space="720"/>
          <w:titlePg/>
          <w:docGrid w:linePitch="360"/>
        </w:sectPr>
      </w:pPr>
    </w:p>
    <w:p w14:paraId="48A786EE" w14:textId="77777777" w:rsidR="00DF09AF" w:rsidRDefault="00DF09AF" w:rsidP="00DF09AF">
      <w:pPr>
        <w:pStyle w:val="Note"/>
      </w:pPr>
    </w:p>
    <w:p w14:paraId="5DF0475A" w14:textId="77777777" w:rsidR="00DF09AF" w:rsidRDefault="00DF09AF" w:rsidP="00DF09AF">
      <w:pPr>
        <w:pStyle w:val="Note"/>
      </w:pPr>
      <w:r>
        <w:t xml:space="preserve">NOTE: The purpose of this bill is to enact Baylea's Law and increase the penalties for DUI causing death. </w:t>
      </w:r>
    </w:p>
    <w:p w14:paraId="65EE414D" w14:textId="77777777" w:rsidR="00DF09AF" w:rsidRPr="00303684" w:rsidRDefault="00DF09AF" w:rsidP="00DF09AF">
      <w:pPr>
        <w:pStyle w:val="Note"/>
      </w:pPr>
      <w:r w:rsidRPr="00AE48A0">
        <w:t>Strike-throughs indicate language that would be stricken from a heading or the present law and underscoring indicates new language that would be added.</w:t>
      </w:r>
    </w:p>
    <w:p w14:paraId="7E6B9FEF" w14:textId="77777777" w:rsidR="00E831B3" w:rsidRDefault="00E831B3" w:rsidP="002010BF">
      <w:pPr>
        <w:pStyle w:val="References"/>
      </w:pPr>
    </w:p>
    <w:sectPr w:rsidR="00E831B3" w:rsidSect="00DF09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5A92" w14:textId="77777777" w:rsidR="008A1430" w:rsidRPr="00B844FE" w:rsidRDefault="008A1430" w:rsidP="00B844FE">
      <w:r>
        <w:separator/>
      </w:r>
    </w:p>
  </w:endnote>
  <w:endnote w:type="continuationSeparator" w:id="0">
    <w:p w14:paraId="078B0DD6" w14:textId="77777777" w:rsidR="008A1430" w:rsidRPr="00B844FE" w:rsidRDefault="008A14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BEAA" w14:textId="77777777"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282222" w14:textId="77777777" w:rsidR="00DF09AF" w:rsidRPr="00DF09AF" w:rsidRDefault="00DF09AF" w:rsidP="00DF0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38A2" w14:textId="2EFEDB1D"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94D660F" w14:textId="6BA2789A" w:rsidR="00DF09AF" w:rsidRPr="00DF09AF" w:rsidRDefault="00DF09AF" w:rsidP="00DF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5941" w14:textId="77777777" w:rsidR="008A1430" w:rsidRPr="00B844FE" w:rsidRDefault="008A1430" w:rsidP="00B844FE">
      <w:r>
        <w:separator/>
      </w:r>
    </w:p>
  </w:footnote>
  <w:footnote w:type="continuationSeparator" w:id="0">
    <w:p w14:paraId="395D8514" w14:textId="77777777" w:rsidR="008A1430" w:rsidRPr="00B844FE" w:rsidRDefault="008A14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F9D" w14:textId="6EEFC7A9" w:rsidR="00DF09AF" w:rsidRPr="00DF09AF" w:rsidRDefault="00DF09AF" w:rsidP="00DF09AF">
    <w:pPr>
      <w:pStyle w:val="Header"/>
    </w:pPr>
    <w:r>
      <w:t>CS for HB 4712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915F" w14:textId="66403AA9" w:rsidR="00DF09AF" w:rsidRPr="00DF09AF" w:rsidRDefault="00DF09AF" w:rsidP="00DF09AF">
    <w:pPr>
      <w:pStyle w:val="Header"/>
    </w:pPr>
    <w:r>
      <w:t>CS for HB 4712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0D89" w14:textId="204E3F84" w:rsidR="00DF09AF" w:rsidRPr="00DF09AF" w:rsidRDefault="00DF09AF" w:rsidP="00DF09AF">
    <w:pPr>
      <w:pStyle w:val="Header"/>
    </w:pPr>
    <w:r>
      <w:t>CS for HB 4712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733"/>
    <w:rsid w:val="00053B68"/>
    <w:rsid w:val="0006409D"/>
    <w:rsid w:val="00081D6D"/>
    <w:rsid w:val="00085D22"/>
    <w:rsid w:val="000945B7"/>
    <w:rsid w:val="000C5C77"/>
    <w:rsid w:val="000E647E"/>
    <w:rsid w:val="000F22B7"/>
    <w:rsid w:val="0010070F"/>
    <w:rsid w:val="0015112E"/>
    <w:rsid w:val="001552E7"/>
    <w:rsid w:val="001566B4"/>
    <w:rsid w:val="00191A28"/>
    <w:rsid w:val="001C279E"/>
    <w:rsid w:val="001D459E"/>
    <w:rsid w:val="002010BF"/>
    <w:rsid w:val="00252556"/>
    <w:rsid w:val="0027011C"/>
    <w:rsid w:val="002712F2"/>
    <w:rsid w:val="00274200"/>
    <w:rsid w:val="00275740"/>
    <w:rsid w:val="00277D96"/>
    <w:rsid w:val="002A0269"/>
    <w:rsid w:val="00301F44"/>
    <w:rsid w:val="00303684"/>
    <w:rsid w:val="00305361"/>
    <w:rsid w:val="003143F5"/>
    <w:rsid w:val="00314854"/>
    <w:rsid w:val="00331B5A"/>
    <w:rsid w:val="00380930"/>
    <w:rsid w:val="003C51CD"/>
    <w:rsid w:val="003D315C"/>
    <w:rsid w:val="003F3C67"/>
    <w:rsid w:val="004247A2"/>
    <w:rsid w:val="004A3045"/>
    <w:rsid w:val="004B2795"/>
    <w:rsid w:val="004C13DD"/>
    <w:rsid w:val="004E3441"/>
    <w:rsid w:val="00562810"/>
    <w:rsid w:val="005726CD"/>
    <w:rsid w:val="005A5366"/>
    <w:rsid w:val="00601920"/>
    <w:rsid w:val="00637E73"/>
    <w:rsid w:val="00651D70"/>
    <w:rsid w:val="006865E9"/>
    <w:rsid w:val="00691F3E"/>
    <w:rsid w:val="00694BFB"/>
    <w:rsid w:val="006A106B"/>
    <w:rsid w:val="006C523D"/>
    <w:rsid w:val="006D3141"/>
    <w:rsid w:val="006D4036"/>
    <w:rsid w:val="00702D6A"/>
    <w:rsid w:val="0070502F"/>
    <w:rsid w:val="0070517F"/>
    <w:rsid w:val="00736517"/>
    <w:rsid w:val="007E02CF"/>
    <w:rsid w:val="007F1CF5"/>
    <w:rsid w:val="00813F6D"/>
    <w:rsid w:val="00834EDE"/>
    <w:rsid w:val="008736AA"/>
    <w:rsid w:val="008875D6"/>
    <w:rsid w:val="008A1430"/>
    <w:rsid w:val="008C1AB6"/>
    <w:rsid w:val="008D275D"/>
    <w:rsid w:val="009318F8"/>
    <w:rsid w:val="00954B2E"/>
    <w:rsid w:val="00954B98"/>
    <w:rsid w:val="00980327"/>
    <w:rsid w:val="009A1168"/>
    <w:rsid w:val="009C1EA5"/>
    <w:rsid w:val="009C2915"/>
    <w:rsid w:val="009F1067"/>
    <w:rsid w:val="00A31E01"/>
    <w:rsid w:val="00A476C5"/>
    <w:rsid w:val="00A527AD"/>
    <w:rsid w:val="00A61012"/>
    <w:rsid w:val="00A65364"/>
    <w:rsid w:val="00A718CF"/>
    <w:rsid w:val="00A72E7C"/>
    <w:rsid w:val="00AA6EB4"/>
    <w:rsid w:val="00AC3B58"/>
    <w:rsid w:val="00AE48A0"/>
    <w:rsid w:val="00AE541E"/>
    <w:rsid w:val="00AE61BE"/>
    <w:rsid w:val="00B16F25"/>
    <w:rsid w:val="00B24422"/>
    <w:rsid w:val="00B648D3"/>
    <w:rsid w:val="00B80C20"/>
    <w:rsid w:val="00B844FE"/>
    <w:rsid w:val="00B94E71"/>
    <w:rsid w:val="00BC562B"/>
    <w:rsid w:val="00BF27FF"/>
    <w:rsid w:val="00C33014"/>
    <w:rsid w:val="00C33434"/>
    <w:rsid w:val="00C34869"/>
    <w:rsid w:val="00C42EB6"/>
    <w:rsid w:val="00C85096"/>
    <w:rsid w:val="00CB20EF"/>
    <w:rsid w:val="00CC2692"/>
    <w:rsid w:val="00CC26D0"/>
    <w:rsid w:val="00CD12CB"/>
    <w:rsid w:val="00CD36CF"/>
    <w:rsid w:val="00CF1DCA"/>
    <w:rsid w:val="00D1397A"/>
    <w:rsid w:val="00D1559C"/>
    <w:rsid w:val="00D27498"/>
    <w:rsid w:val="00D579FC"/>
    <w:rsid w:val="00D7428E"/>
    <w:rsid w:val="00DE526B"/>
    <w:rsid w:val="00DF09AF"/>
    <w:rsid w:val="00DF199D"/>
    <w:rsid w:val="00E01542"/>
    <w:rsid w:val="00E365F1"/>
    <w:rsid w:val="00E53F05"/>
    <w:rsid w:val="00E62F48"/>
    <w:rsid w:val="00E74C42"/>
    <w:rsid w:val="00E831B3"/>
    <w:rsid w:val="00EB203E"/>
    <w:rsid w:val="00EE70CB"/>
    <w:rsid w:val="00F01B45"/>
    <w:rsid w:val="00F13D96"/>
    <w:rsid w:val="00F155C0"/>
    <w:rsid w:val="00F23775"/>
    <w:rsid w:val="00F41CA2"/>
    <w:rsid w:val="00F443C0"/>
    <w:rsid w:val="00F62EFB"/>
    <w:rsid w:val="00F73E67"/>
    <w:rsid w:val="00F939A4"/>
    <w:rsid w:val="00FA7B09"/>
    <w:rsid w:val="00FD6C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87893A-CA84-42E1-BC1F-B71C49E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F09AF"/>
    <w:rPr>
      <w:rFonts w:eastAsia="Calibri"/>
      <w:b/>
      <w:caps/>
      <w:color w:val="000000"/>
      <w:sz w:val="24"/>
    </w:rPr>
  </w:style>
  <w:style w:type="character" w:customStyle="1" w:styleId="SectionBodyChar">
    <w:name w:val="Section Body Char"/>
    <w:link w:val="SectionBody"/>
    <w:rsid w:val="00DF09AF"/>
    <w:rPr>
      <w:rFonts w:eastAsia="Calibri"/>
      <w:color w:val="000000"/>
    </w:rPr>
  </w:style>
  <w:style w:type="character" w:customStyle="1" w:styleId="SectionHeadingChar">
    <w:name w:val="Section Heading Char"/>
    <w:link w:val="SectionHeading"/>
    <w:rsid w:val="00DF09AF"/>
    <w:rPr>
      <w:rFonts w:eastAsia="Calibri"/>
      <w:b/>
      <w:color w:val="000000"/>
    </w:rPr>
  </w:style>
  <w:style w:type="character" w:styleId="PageNumber">
    <w:name w:val="page number"/>
    <w:basedOn w:val="DefaultParagraphFont"/>
    <w:uiPriority w:val="99"/>
    <w:semiHidden/>
    <w:locked/>
    <w:rsid w:val="00DF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6310" w:rsidRDefault="00716ACA">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6310" w:rsidRDefault="00716ACA">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6310" w:rsidRDefault="00716ACA">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A6310" w:rsidRDefault="00716ACA">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164E"/>
    <w:rsid w:val="0006409D"/>
    <w:rsid w:val="000945B7"/>
    <w:rsid w:val="00537570"/>
    <w:rsid w:val="005726CD"/>
    <w:rsid w:val="00651D70"/>
    <w:rsid w:val="006D3141"/>
    <w:rsid w:val="00702D6A"/>
    <w:rsid w:val="00716ACA"/>
    <w:rsid w:val="007A6310"/>
    <w:rsid w:val="00954B2E"/>
    <w:rsid w:val="00A52060"/>
    <w:rsid w:val="00B619CE"/>
    <w:rsid w:val="00B648D3"/>
    <w:rsid w:val="00D50F79"/>
    <w:rsid w:val="00E52C64"/>
    <w:rsid w:val="00F1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631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3815</Words>
  <Characters>18283</Characters>
  <Application>Microsoft Office Word</Application>
  <DocSecurity>0</DocSecurity>
  <Lines>264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7</cp:revision>
  <dcterms:created xsi:type="dcterms:W3CDTF">2026-02-16T14:20:00Z</dcterms:created>
  <dcterms:modified xsi:type="dcterms:W3CDTF">2026-02-16T19:49:00Z</dcterms:modified>
</cp:coreProperties>
</file>